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233" w:rsidRPr="006764B8" w:rsidRDefault="00635B3C" w:rsidP="006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764B8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6C1D04" w:rsidRPr="006C1D04">
        <w:rPr>
          <w:rFonts w:ascii="Times New Roman" w:eastAsia="Consolas" w:hAnsi="Times New Roman" w:cs="Times New Roman"/>
          <w:b/>
          <w:sz w:val="28"/>
          <w:szCs w:val="28"/>
          <w:lang w:val="kk-KZ"/>
        </w:rPr>
        <w:t>Цифрлық активтердің құнын және олардың түрлерінің тізбесін айқындау, жариялау тәртібін айқындау туралы</w:t>
      </w:r>
      <w:r w:rsidRPr="006C1D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Қазақстан Республикасы </w:t>
      </w:r>
      <w:r w:rsidR="006C1D04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Pr="006C1D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Қаржы министрі </w:t>
      </w:r>
      <w:r w:rsidR="00971C4A" w:rsidRPr="006C1D04">
        <w:rPr>
          <w:rFonts w:ascii="Times New Roman" w:hAnsi="Times New Roman" w:cs="Times New Roman"/>
          <w:b/>
          <w:sz w:val="28"/>
          <w:szCs w:val="28"/>
          <w:lang w:val="kk-KZ"/>
        </w:rPr>
        <w:t>бұйрығының</w:t>
      </w:r>
      <w:r w:rsidR="006C1D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71C4A" w:rsidRPr="006764B8">
        <w:rPr>
          <w:rFonts w:ascii="Times New Roman" w:hAnsi="Times New Roman" w:cs="Times New Roman"/>
          <w:b/>
          <w:sz w:val="28"/>
          <w:szCs w:val="28"/>
          <w:lang w:val="kk-KZ"/>
        </w:rPr>
        <w:t>жобасына (бұдан әрі</w:t>
      </w:r>
      <w:r w:rsidR="006801F4" w:rsidRPr="006764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</w:t>
      </w:r>
      <w:r w:rsidR="00971C4A" w:rsidRPr="006764B8">
        <w:rPr>
          <w:rFonts w:ascii="Times New Roman" w:hAnsi="Times New Roman" w:cs="Times New Roman"/>
          <w:b/>
          <w:sz w:val="28"/>
          <w:szCs w:val="28"/>
          <w:lang w:val="kk-KZ"/>
        </w:rPr>
        <w:t>Жоба)</w:t>
      </w:r>
    </w:p>
    <w:p w:rsidR="00061B26" w:rsidRPr="006764B8" w:rsidRDefault="00384233" w:rsidP="006764B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764B8">
        <w:rPr>
          <w:rFonts w:ascii="Times New Roman" w:hAnsi="Times New Roman" w:cs="Times New Roman"/>
          <w:b/>
          <w:sz w:val="28"/>
          <w:szCs w:val="28"/>
          <w:lang w:val="kk-KZ"/>
        </w:rPr>
        <w:t>БАСПАСӨЗ ХАБАРЛАМАСЫ</w:t>
      </w:r>
    </w:p>
    <w:p w:rsidR="00EE4836" w:rsidRPr="006764B8" w:rsidRDefault="00EE4836" w:rsidP="006764B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764B8" w:rsidRPr="006764B8" w:rsidRDefault="006764B8" w:rsidP="006764B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764B8" w:rsidRDefault="006764B8" w:rsidP="002174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6764B8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Бұйрық жобасы Қазақстан Республикасы Салық кодексінің </w:t>
      </w:r>
      <w:r w:rsidR="006C1D04">
        <w:rPr>
          <w:rFonts w:ascii="Times New Roman" w:eastAsia="Times New Roman" w:hAnsi="Times New Roman" w:cs="Times New Roman"/>
          <w:sz w:val="28"/>
          <w:szCs w:val="24"/>
          <w:lang w:val="kk-KZ"/>
        </w:rPr>
        <w:t>325</w:t>
      </w:r>
      <w:r w:rsidRPr="006764B8">
        <w:rPr>
          <w:rFonts w:ascii="Times New Roman" w:eastAsia="Times New Roman" w:hAnsi="Times New Roman" w:cs="Times New Roman"/>
          <w:sz w:val="28"/>
          <w:szCs w:val="24"/>
          <w:lang w:val="kk-KZ"/>
        </w:rPr>
        <w:t>-</w:t>
      </w:r>
      <w:bookmarkStart w:id="0" w:name="_GoBack"/>
      <w:r w:rsidRPr="006764B8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бабының 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br/>
      </w:r>
      <w:r w:rsidR="006C1D04">
        <w:rPr>
          <w:rFonts w:ascii="Times New Roman" w:eastAsia="Times New Roman" w:hAnsi="Times New Roman" w:cs="Times New Roman"/>
          <w:sz w:val="28"/>
          <w:szCs w:val="24"/>
          <w:lang w:val="kk-KZ"/>
        </w:rPr>
        <w:t>4</w:t>
      </w:r>
      <w:r w:rsidRPr="006764B8">
        <w:rPr>
          <w:rFonts w:ascii="Times New Roman" w:eastAsia="Times New Roman" w:hAnsi="Times New Roman" w:cs="Times New Roman"/>
          <w:sz w:val="28"/>
          <w:szCs w:val="24"/>
          <w:lang w:val="kk-KZ"/>
        </w:rPr>
        <w:t>-тарма</w:t>
      </w:r>
      <w:r w:rsidR="006C1D04">
        <w:rPr>
          <w:rFonts w:ascii="Times New Roman" w:eastAsia="Times New Roman" w:hAnsi="Times New Roman" w:cs="Times New Roman"/>
          <w:sz w:val="28"/>
          <w:szCs w:val="24"/>
          <w:lang w:val="kk-KZ"/>
        </w:rPr>
        <w:t>ғы</w:t>
      </w:r>
      <w:r w:rsidRPr="006764B8">
        <w:rPr>
          <w:rFonts w:ascii="Times New Roman" w:eastAsia="Times New Roman" w:hAnsi="Times New Roman" w:cs="Times New Roman"/>
          <w:sz w:val="28"/>
          <w:szCs w:val="24"/>
          <w:lang w:val="kk-KZ"/>
        </w:rPr>
        <w:t>н іске асыру мақсатында әзірленді.</w:t>
      </w:r>
    </w:p>
    <w:bookmarkEnd w:id="0"/>
    <w:p w:rsidR="00C61919" w:rsidRDefault="00C61919" w:rsidP="00C61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61919">
        <w:rPr>
          <w:rFonts w:ascii="Times New Roman" w:hAnsi="Times New Roman" w:cs="Times New Roman"/>
          <w:sz w:val="28"/>
          <w:szCs w:val="28"/>
          <w:lang w:val="kk-KZ"/>
        </w:rPr>
        <w:t>Жоба Қазақстан Республикасы Салық кодексінің 49-бабының 3-тармағын және 89-бабының 1 және 5-тармақтарын іске асыру мақсатында әзірленіп, интернет-ресурстарға және (немесе) интернет-алаңға қол жеткізуді шектеу және шектеуді алып тастау туралы шешімдердің нысандарын белгілейді.</w:t>
      </w:r>
    </w:p>
    <w:p w:rsidR="00C61919" w:rsidRDefault="00C61919" w:rsidP="00C61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61919">
        <w:rPr>
          <w:rFonts w:ascii="Times New Roman" w:hAnsi="Times New Roman" w:cs="Times New Roman"/>
          <w:sz w:val="28"/>
          <w:szCs w:val="28"/>
          <w:lang w:val="kk-KZ"/>
        </w:rPr>
        <w:t>Осы нормативтік құқықтық акт жобасын іске асыру қосылған құн салығы бойынша тіркеу есебіне қою туралы хабарламаны орындамаған немесе камералдық бақылау нәтижелері бойынша анықталған алшақтықтар болған жағдайда интернет-ресурстарға және (немесе) интернет-алаңға қол жеткізуді шектеу және шектеуді алып тастау тәртібін реттейді.</w:t>
      </w:r>
    </w:p>
    <w:p w:rsidR="00C61919" w:rsidRDefault="00C61919" w:rsidP="00C61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61919">
        <w:rPr>
          <w:rFonts w:ascii="Times New Roman" w:hAnsi="Times New Roman" w:cs="Times New Roman"/>
          <w:sz w:val="28"/>
          <w:szCs w:val="28"/>
          <w:lang w:val="kk-KZ"/>
        </w:rPr>
        <w:t>Жобадан күтілетін нәтиже – интернет-ресурстарға және (немесе) интернет-алаңға қол жеткізуді шектеу тәртібін енгізу арқылы салықтық әкімшілендіруді жетілдіру және құжаттық тексерулер жүргізбестен тәуекелдерді тиімді басқару, бұл өз кезегінде көлеңкелі экономиканың үлесін азайтуға ықпал етеді.</w:t>
      </w:r>
    </w:p>
    <w:p w:rsidR="00C61919" w:rsidRDefault="00C61919" w:rsidP="00C61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61919">
        <w:rPr>
          <w:rFonts w:ascii="Times New Roman" w:hAnsi="Times New Roman" w:cs="Times New Roman"/>
          <w:sz w:val="28"/>
          <w:szCs w:val="28"/>
          <w:lang w:val="kk-KZ"/>
        </w:rPr>
        <w:t>Жобаны қабылдау теріс әлеуметтік-экономикалық және (немесе) өзге де салдарларға әкеп соқпайды.</w:t>
      </w:r>
    </w:p>
    <w:p w:rsidR="00C61919" w:rsidRDefault="00C61919" w:rsidP="00C61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61919">
        <w:rPr>
          <w:rFonts w:ascii="Times New Roman" w:hAnsi="Times New Roman" w:cs="Times New Roman"/>
          <w:sz w:val="28"/>
          <w:szCs w:val="28"/>
          <w:lang w:val="kk-KZ"/>
        </w:rPr>
        <w:t>Жобаны іске асыру республикалық бюджеттен қаржылық қаражат бөлуді талап етпейді.</w:t>
      </w:r>
    </w:p>
    <w:p w:rsidR="00C61919" w:rsidRDefault="00C61919" w:rsidP="00C61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61919">
        <w:rPr>
          <w:rFonts w:ascii="Times New Roman" w:hAnsi="Times New Roman" w:cs="Times New Roman"/>
          <w:sz w:val="28"/>
          <w:szCs w:val="28"/>
          <w:lang w:val="kk-KZ"/>
        </w:rPr>
        <w:t>Жоба ашық нормативтік құқықтық актілердің интернет-порталында ____________ 2025 жылы жарияланды.</w:t>
      </w:r>
    </w:p>
    <w:p w:rsidR="00DF42AF" w:rsidRPr="00C61919" w:rsidRDefault="00C61919" w:rsidP="00C61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61919">
        <w:rPr>
          <w:rFonts w:ascii="Times New Roman" w:hAnsi="Times New Roman" w:cs="Times New Roman"/>
          <w:sz w:val="28"/>
          <w:szCs w:val="28"/>
          <w:lang w:val="kk-KZ"/>
        </w:rPr>
        <w:t>Жобаны көпшілік талқылау мерзімі – _______ 2025 жылға дейін.</w:t>
      </w:r>
    </w:p>
    <w:sectPr w:rsidR="00DF42AF" w:rsidRPr="00C6191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35594"/>
    <w:rsid w:val="0006091E"/>
    <w:rsid w:val="00061B26"/>
    <w:rsid w:val="00067B9E"/>
    <w:rsid w:val="000C0BC7"/>
    <w:rsid w:val="000C7850"/>
    <w:rsid w:val="00124FD4"/>
    <w:rsid w:val="00134621"/>
    <w:rsid w:val="0014389B"/>
    <w:rsid w:val="00150D55"/>
    <w:rsid w:val="00154CEF"/>
    <w:rsid w:val="00187CE6"/>
    <w:rsid w:val="001A53B3"/>
    <w:rsid w:val="001D39FB"/>
    <w:rsid w:val="00216E08"/>
    <w:rsid w:val="0021747D"/>
    <w:rsid w:val="00245A7C"/>
    <w:rsid w:val="0027412D"/>
    <w:rsid w:val="00292AA1"/>
    <w:rsid w:val="002E6D72"/>
    <w:rsid w:val="002F4D6F"/>
    <w:rsid w:val="00306196"/>
    <w:rsid w:val="00383B57"/>
    <w:rsid w:val="00384233"/>
    <w:rsid w:val="003A0B4C"/>
    <w:rsid w:val="003A4997"/>
    <w:rsid w:val="003B3627"/>
    <w:rsid w:val="003C57D5"/>
    <w:rsid w:val="003F7D8E"/>
    <w:rsid w:val="00437F1A"/>
    <w:rsid w:val="00445A07"/>
    <w:rsid w:val="004817A9"/>
    <w:rsid w:val="00494E00"/>
    <w:rsid w:val="004A5673"/>
    <w:rsid w:val="004A6DA3"/>
    <w:rsid w:val="004B6383"/>
    <w:rsid w:val="004C2B24"/>
    <w:rsid w:val="005329C6"/>
    <w:rsid w:val="00543A60"/>
    <w:rsid w:val="00546ACA"/>
    <w:rsid w:val="005765AD"/>
    <w:rsid w:val="00583409"/>
    <w:rsid w:val="005B5A4A"/>
    <w:rsid w:val="005F20B8"/>
    <w:rsid w:val="005F69A9"/>
    <w:rsid w:val="00613C94"/>
    <w:rsid w:val="00621F92"/>
    <w:rsid w:val="00627BEC"/>
    <w:rsid w:val="00635B3C"/>
    <w:rsid w:val="00642C8C"/>
    <w:rsid w:val="006478B7"/>
    <w:rsid w:val="006764B8"/>
    <w:rsid w:val="006801F4"/>
    <w:rsid w:val="0068041A"/>
    <w:rsid w:val="006B5D9C"/>
    <w:rsid w:val="006C1D04"/>
    <w:rsid w:val="006E426D"/>
    <w:rsid w:val="006E4E4D"/>
    <w:rsid w:val="007064F6"/>
    <w:rsid w:val="00706EC4"/>
    <w:rsid w:val="00732888"/>
    <w:rsid w:val="0079612E"/>
    <w:rsid w:val="007A2BD7"/>
    <w:rsid w:val="007A7E0B"/>
    <w:rsid w:val="00800267"/>
    <w:rsid w:val="00825443"/>
    <w:rsid w:val="008342F4"/>
    <w:rsid w:val="008938F7"/>
    <w:rsid w:val="008A0042"/>
    <w:rsid w:val="008A7145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C4A"/>
    <w:rsid w:val="00977A6E"/>
    <w:rsid w:val="009827E9"/>
    <w:rsid w:val="009F1588"/>
    <w:rsid w:val="009F6795"/>
    <w:rsid w:val="009F6E9C"/>
    <w:rsid w:val="00A6129E"/>
    <w:rsid w:val="00A62DA6"/>
    <w:rsid w:val="00AC6438"/>
    <w:rsid w:val="00AF10AA"/>
    <w:rsid w:val="00B0628A"/>
    <w:rsid w:val="00B1440E"/>
    <w:rsid w:val="00B365D7"/>
    <w:rsid w:val="00B440E3"/>
    <w:rsid w:val="00B51483"/>
    <w:rsid w:val="00BA339E"/>
    <w:rsid w:val="00C049C8"/>
    <w:rsid w:val="00C12E0E"/>
    <w:rsid w:val="00C30C36"/>
    <w:rsid w:val="00C61919"/>
    <w:rsid w:val="00C7135C"/>
    <w:rsid w:val="00C72EDC"/>
    <w:rsid w:val="00C763FE"/>
    <w:rsid w:val="00C83316"/>
    <w:rsid w:val="00C84399"/>
    <w:rsid w:val="00C955F5"/>
    <w:rsid w:val="00CB0D03"/>
    <w:rsid w:val="00CD3CF2"/>
    <w:rsid w:val="00CE38F0"/>
    <w:rsid w:val="00CF575C"/>
    <w:rsid w:val="00CF6D83"/>
    <w:rsid w:val="00D204D4"/>
    <w:rsid w:val="00D25553"/>
    <w:rsid w:val="00D374F8"/>
    <w:rsid w:val="00D530F5"/>
    <w:rsid w:val="00D809D9"/>
    <w:rsid w:val="00DA5A97"/>
    <w:rsid w:val="00DE3EE2"/>
    <w:rsid w:val="00DF37E5"/>
    <w:rsid w:val="00DF42AF"/>
    <w:rsid w:val="00E0535D"/>
    <w:rsid w:val="00E60AA9"/>
    <w:rsid w:val="00ED5AEC"/>
    <w:rsid w:val="00ED7E33"/>
    <w:rsid w:val="00EE4836"/>
    <w:rsid w:val="00EF2BF7"/>
    <w:rsid w:val="00F23A30"/>
    <w:rsid w:val="00F8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2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Каптагаев Ильяс Сарсембаевич</cp:lastModifiedBy>
  <cp:revision>97</cp:revision>
  <cp:lastPrinted>2025-04-17T05:40:00Z</cp:lastPrinted>
  <dcterms:created xsi:type="dcterms:W3CDTF">2025-05-12T12:22:00Z</dcterms:created>
  <dcterms:modified xsi:type="dcterms:W3CDTF">2025-07-23T18:10:00Z</dcterms:modified>
</cp:coreProperties>
</file>